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271C" w14:textId="607C97D1" w:rsidR="00904732" w:rsidRDefault="00904732" w:rsidP="00904732">
      <w:pPr>
        <w:shd w:val="clear" w:color="auto" w:fill="FFFFFF"/>
        <w:spacing w:after="100" w:afterAutospacing="1"/>
        <w:jc w:val="center"/>
        <w:rPr>
          <w:rFonts w:ascii="Century Gothic" w:hAnsi="Century Gothic" w:cs="Arial"/>
          <w:color w:val="48535C"/>
          <w:sz w:val="20"/>
        </w:rPr>
      </w:pPr>
      <w:r>
        <w:rPr>
          <w:rFonts w:ascii="Century Gothic" w:hAnsi="Century Gothic"/>
          <w:bCs/>
          <w:smallCaps/>
          <w:noProof/>
          <w:sz w:val="24"/>
          <w:szCs w:val="16"/>
          <w:lang w:val="en-GB" w:eastAsia="en-GB"/>
        </w:rPr>
        <w:drawing>
          <wp:inline distT="0" distB="0" distL="0" distR="0" wp14:anchorId="26D90591" wp14:editId="6EB760F1">
            <wp:extent cx="17907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pic:spPr>
                </pic:pic>
              </a:graphicData>
            </a:graphic>
          </wp:inline>
        </w:drawing>
      </w:r>
    </w:p>
    <w:p w14:paraId="1D6BCEB6" w14:textId="77777777" w:rsidR="00904732" w:rsidRPr="00E14D87" w:rsidRDefault="00904732" w:rsidP="00904732">
      <w:pPr>
        <w:pStyle w:val="Heading1a"/>
        <w:keepNext w:val="0"/>
        <w:keepLines w:val="0"/>
        <w:tabs>
          <w:tab w:val="clear" w:pos="-720"/>
        </w:tabs>
        <w:suppressAutoHyphens w:val="0"/>
        <w:rPr>
          <w:rFonts w:ascii="Century Gothic" w:hAnsi="Century Gothic"/>
          <w:bCs/>
          <w:smallCaps w:val="0"/>
          <w:sz w:val="24"/>
          <w:szCs w:val="16"/>
        </w:rPr>
      </w:pPr>
      <w:r w:rsidRPr="00E14D87">
        <w:rPr>
          <w:rFonts w:ascii="Century Gothic" w:hAnsi="Century Gothic"/>
          <w:bCs/>
          <w:smallCaps w:val="0"/>
          <w:sz w:val="24"/>
          <w:szCs w:val="16"/>
        </w:rPr>
        <w:t>REQUEST FOR EXPRESSIONS OF INTEREST</w:t>
      </w:r>
    </w:p>
    <w:p w14:paraId="4BE5DA75" w14:textId="77777777" w:rsidR="00904732" w:rsidRPr="00E14D87" w:rsidRDefault="00904732" w:rsidP="00904732">
      <w:pPr>
        <w:pStyle w:val="Heading1a"/>
        <w:keepNext w:val="0"/>
        <w:keepLines w:val="0"/>
        <w:tabs>
          <w:tab w:val="clear" w:pos="-720"/>
        </w:tabs>
        <w:suppressAutoHyphens w:val="0"/>
        <w:rPr>
          <w:rFonts w:ascii="Century Gothic" w:hAnsi="Century Gothic"/>
          <w:bCs/>
          <w:smallCaps w:val="0"/>
          <w:sz w:val="24"/>
          <w:szCs w:val="16"/>
        </w:rPr>
      </w:pPr>
      <w:r w:rsidRPr="00E14D87">
        <w:rPr>
          <w:rFonts w:ascii="Century Gothic" w:hAnsi="Century Gothic"/>
          <w:bCs/>
          <w:smallCaps w:val="0"/>
          <w:sz w:val="24"/>
          <w:szCs w:val="16"/>
        </w:rPr>
        <w:t xml:space="preserve">(CONSULTING SERVICES – </w:t>
      </w:r>
      <w:r>
        <w:rPr>
          <w:rFonts w:ascii="Century Gothic" w:hAnsi="Century Gothic"/>
          <w:bCs/>
          <w:smallCaps w:val="0"/>
          <w:sz w:val="24"/>
          <w:szCs w:val="16"/>
        </w:rPr>
        <w:t>INDIVIDUAL</w:t>
      </w:r>
      <w:r w:rsidRPr="00E14D87">
        <w:rPr>
          <w:rFonts w:ascii="Century Gothic" w:hAnsi="Century Gothic"/>
          <w:bCs/>
          <w:smallCaps w:val="0"/>
          <w:sz w:val="24"/>
          <w:szCs w:val="16"/>
        </w:rPr>
        <w:t>)</w:t>
      </w:r>
    </w:p>
    <w:p w14:paraId="4BFA9923" w14:textId="77777777" w:rsidR="00904732" w:rsidRPr="00E14D87" w:rsidRDefault="00904732" w:rsidP="00904732">
      <w:pPr>
        <w:suppressAutoHyphens/>
        <w:rPr>
          <w:rFonts w:ascii="Century Gothic" w:hAnsi="Century Gothic"/>
          <w:spacing w:val="-2"/>
        </w:rPr>
      </w:pPr>
    </w:p>
    <w:p w14:paraId="67D1BD5D" w14:textId="77777777" w:rsidR="00904732" w:rsidRPr="00E14D87" w:rsidRDefault="00904732" w:rsidP="00904732">
      <w:pPr>
        <w:suppressAutoHyphens/>
        <w:rPr>
          <w:rFonts w:ascii="Century Gothic" w:hAnsi="Century Gothic"/>
          <w:b/>
          <w:spacing w:val="-2"/>
          <w:szCs w:val="18"/>
        </w:rPr>
      </w:pPr>
      <w:r>
        <w:rPr>
          <w:rFonts w:ascii="Century Gothic" w:hAnsi="Century Gothic"/>
          <w:b/>
          <w:spacing w:val="-2"/>
          <w:szCs w:val="18"/>
        </w:rPr>
        <w:t>VANUATU</w:t>
      </w:r>
    </w:p>
    <w:p w14:paraId="745A76F8" w14:textId="77777777" w:rsidR="00904732" w:rsidRPr="00055251" w:rsidRDefault="00904732" w:rsidP="00904732">
      <w:pPr>
        <w:pStyle w:val="BodyText"/>
        <w:rPr>
          <w:rFonts w:ascii="Century Gothic" w:hAnsi="Century Gothic"/>
          <w:b/>
          <w:color w:val="0070C0"/>
          <w:sz w:val="22"/>
          <w:szCs w:val="18"/>
        </w:rPr>
      </w:pPr>
      <w:r w:rsidRPr="00055251">
        <w:rPr>
          <w:rFonts w:ascii="Century Gothic" w:hAnsi="Century Gothic"/>
          <w:b/>
          <w:color w:val="0070C0"/>
          <w:sz w:val="22"/>
          <w:szCs w:val="18"/>
        </w:rPr>
        <w:t xml:space="preserve">VANUATU RURAL ELECTRIFICATION PROJECT STAGE II (VREP II) </w:t>
      </w:r>
    </w:p>
    <w:p w14:paraId="4D92EE4C" w14:textId="77777777" w:rsidR="00904732" w:rsidRPr="00E14D87" w:rsidRDefault="00904732" w:rsidP="00904732">
      <w:pPr>
        <w:pStyle w:val="BodyText"/>
        <w:rPr>
          <w:rFonts w:ascii="Century Gothic" w:hAnsi="Century Gothic"/>
          <w:sz w:val="22"/>
          <w:szCs w:val="18"/>
        </w:rPr>
      </w:pPr>
      <w:r>
        <w:rPr>
          <w:rFonts w:ascii="Century Gothic" w:hAnsi="Century Gothic"/>
          <w:sz w:val="22"/>
          <w:szCs w:val="18"/>
        </w:rPr>
        <w:t>Project</w:t>
      </w:r>
      <w:r w:rsidRPr="00E14D87">
        <w:rPr>
          <w:rFonts w:ascii="Century Gothic" w:hAnsi="Century Gothic"/>
          <w:sz w:val="22"/>
          <w:szCs w:val="18"/>
        </w:rPr>
        <w:t xml:space="preserve"> No</w:t>
      </w:r>
      <w:r>
        <w:rPr>
          <w:rFonts w:ascii="Century Gothic" w:hAnsi="Century Gothic"/>
          <w:sz w:val="22"/>
          <w:szCs w:val="18"/>
        </w:rPr>
        <w:t xml:space="preserve">. </w:t>
      </w:r>
      <w:r w:rsidRPr="00055251">
        <w:rPr>
          <w:rFonts w:ascii="Century Gothic" w:hAnsi="Century Gothic"/>
          <w:b/>
          <w:bCs/>
          <w:sz w:val="22"/>
          <w:szCs w:val="18"/>
        </w:rPr>
        <w:t>P160658</w:t>
      </w:r>
    </w:p>
    <w:p w14:paraId="37E82913" w14:textId="77777777" w:rsidR="00904732" w:rsidRDefault="00904732" w:rsidP="00377CBE">
      <w:pPr>
        <w:shd w:val="clear" w:color="auto" w:fill="FFFFFF"/>
        <w:spacing w:after="100" w:afterAutospacing="1"/>
        <w:jc w:val="both"/>
        <w:rPr>
          <w:rFonts w:ascii="Century Gothic" w:hAnsi="Century Gothic" w:cs="Arial"/>
          <w:color w:val="48535C"/>
          <w:sz w:val="20"/>
        </w:rPr>
      </w:pPr>
    </w:p>
    <w:p w14:paraId="5BD04752" w14:textId="77777777" w:rsidR="00904732" w:rsidRDefault="00904732" w:rsidP="00904732">
      <w:pPr>
        <w:shd w:val="clear" w:color="auto" w:fill="FFFFFF"/>
        <w:spacing w:after="100" w:afterAutospacing="1"/>
        <w:jc w:val="both"/>
        <w:rPr>
          <w:rFonts w:ascii="Century Gothic" w:hAnsi="Century Gothic" w:cs="Arial"/>
          <w:color w:val="48535C"/>
          <w:sz w:val="20"/>
        </w:rPr>
      </w:pPr>
      <w:r w:rsidRPr="00904732">
        <w:rPr>
          <w:rFonts w:ascii="Century Gothic" w:hAnsi="Century Gothic" w:cs="Arial"/>
          <w:color w:val="48535C"/>
          <w:sz w:val="20"/>
        </w:rPr>
        <w:t>The Government of Vanuatu is implementing a US$14 million investment through Rural Electrification Project Stage II – VREPII (Project). The objective of VREP II is to support increased penetration of renewable energy and increased access to electricity services in the dispersed off-grid areas of Vanuatu.</w:t>
      </w:r>
      <w:r>
        <w:rPr>
          <w:rFonts w:ascii="Century Gothic" w:hAnsi="Century Gothic" w:cs="Arial"/>
          <w:color w:val="48535C"/>
          <w:sz w:val="20"/>
        </w:rPr>
        <w:t xml:space="preserve"> </w:t>
      </w:r>
    </w:p>
    <w:p w14:paraId="1ADD147C" w14:textId="2FB17676" w:rsidR="00531F1A" w:rsidRDefault="00904732" w:rsidP="00904732">
      <w:pPr>
        <w:shd w:val="clear" w:color="auto" w:fill="FFFFFF"/>
        <w:spacing w:after="100" w:afterAutospacing="1"/>
        <w:jc w:val="both"/>
        <w:rPr>
          <w:rFonts w:ascii="Century Gothic" w:hAnsi="Century Gothic" w:cs="Arial"/>
          <w:color w:val="48535C"/>
          <w:sz w:val="20"/>
        </w:rPr>
      </w:pPr>
      <w:r w:rsidRPr="00904732">
        <w:rPr>
          <w:rFonts w:ascii="Century Gothic" w:hAnsi="Century Gothic" w:cs="Arial"/>
          <w:color w:val="48535C"/>
          <w:sz w:val="20"/>
        </w:rPr>
        <w:t>The Department of Energy (DoE) is the Implementing Agency for VREP II with oversight support from the World Bank and</w:t>
      </w:r>
      <w:r>
        <w:rPr>
          <w:rFonts w:ascii="Century Gothic" w:hAnsi="Century Gothic" w:cs="Arial"/>
          <w:color w:val="48535C"/>
          <w:sz w:val="20"/>
        </w:rPr>
        <w:t xml:space="preserve"> </w:t>
      </w:r>
      <w:r w:rsidR="00531F1A" w:rsidRPr="00531F1A">
        <w:rPr>
          <w:rFonts w:ascii="Century Gothic" w:hAnsi="Century Gothic" w:cs="Arial"/>
          <w:color w:val="48535C"/>
          <w:sz w:val="20"/>
        </w:rPr>
        <w:t xml:space="preserve">intends to apply part of the proceeds for </w:t>
      </w:r>
      <w:r w:rsidR="00BA5254">
        <w:rPr>
          <w:rFonts w:ascii="Century Gothic" w:hAnsi="Century Gothic" w:cs="Arial"/>
          <w:color w:val="48535C"/>
          <w:sz w:val="20"/>
        </w:rPr>
        <w:t xml:space="preserve">the following </w:t>
      </w:r>
      <w:r>
        <w:rPr>
          <w:rFonts w:ascii="Century Gothic" w:hAnsi="Century Gothic" w:cs="Arial"/>
          <w:color w:val="48535C"/>
          <w:sz w:val="20"/>
        </w:rPr>
        <w:t xml:space="preserve">individual </w:t>
      </w:r>
      <w:r w:rsidR="00531F1A" w:rsidRPr="00531F1A">
        <w:rPr>
          <w:rFonts w:ascii="Century Gothic" w:hAnsi="Century Gothic" w:cs="Arial"/>
          <w:color w:val="48535C"/>
          <w:sz w:val="20"/>
        </w:rPr>
        <w:t>consulting services</w:t>
      </w:r>
      <w:r w:rsidR="00BA5254">
        <w:rPr>
          <w:rFonts w:ascii="Century Gothic" w:hAnsi="Century Gothic" w:cs="Arial"/>
          <w:color w:val="48535C"/>
          <w:sz w:val="20"/>
        </w:rPr>
        <w:t>:</w:t>
      </w:r>
    </w:p>
    <w:p w14:paraId="4628ACAF" w14:textId="30889215" w:rsidR="00BA5254" w:rsidRPr="00BA5254" w:rsidRDefault="00BA5254" w:rsidP="00904732">
      <w:pPr>
        <w:shd w:val="clear" w:color="auto" w:fill="FFFFFF"/>
        <w:jc w:val="both"/>
        <w:rPr>
          <w:rFonts w:ascii="Century Gothic" w:hAnsi="Century Gothic" w:cs="Arial"/>
          <w:color w:val="48535C"/>
          <w:sz w:val="20"/>
        </w:rPr>
      </w:pPr>
      <w:r w:rsidRPr="00BA5254">
        <w:rPr>
          <w:rFonts w:ascii="Century Gothic" w:hAnsi="Century Gothic" w:cs="Arial"/>
          <w:color w:val="48535C"/>
          <w:sz w:val="20"/>
        </w:rPr>
        <w:t>1.</w:t>
      </w:r>
      <w:r w:rsidRPr="00BA5254">
        <w:rPr>
          <w:rFonts w:ascii="Century Gothic" w:hAnsi="Century Gothic" w:cs="Arial"/>
          <w:color w:val="48535C"/>
          <w:sz w:val="20"/>
        </w:rPr>
        <w:tab/>
      </w:r>
      <w:r w:rsidR="00904732">
        <w:rPr>
          <w:rFonts w:ascii="Century Gothic" w:hAnsi="Century Gothic" w:cs="Arial"/>
          <w:b/>
          <w:bCs/>
          <w:color w:val="48535C"/>
          <w:sz w:val="20"/>
        </w:rPr>
        <w:t>PROJECT ACCOUNTANT</w:t>
      </w:r>
    </w:p>
    <w:p w14:paraId="367EA202" w14:textId="09755799" w:rsidR="00BA5254" w:rsidRPr="00BA5254" w:rsidRDefault="00BA5254" w:rsidP="00904732">
      <w:pPr>
        <w:shd w:val="clear" w:color="auto" w:fill="FFFFFF"/>
        <w:jc w:val="both"/>
        <w:rPr>
          <w:rFonts w:ascii="Century Gothic" w:hAnsi="Century Gothic" w:cs="Arial"/>
          <w:color w:val="48535C"/>
          <w:sz w:val="20"/>
        </w:rPr>
      </w:pPr>
      <w:r w:rsidRPr="00BA5254">
        <w:rPr>
          <w:rFonts w:ascii="Century Gothic" w:hAnsi="Century Gothic" w:cs="Arial"/>
          <w:color w:val="48535C"/>
          <w:sz w:val="20"/>
        </w:rPr>
        <w:t>2.</w:t>
      </w:r>
      <w:r w:rsidRPr="00BA5254">
        <w:rPr>
          <w:rFonts w:ascii="Century Gothic" w:hAnsi="Century Gothic" w:cs="Arial"/>
          <w:color w:val="48535C"/>
          <w:sz w:val="20"/>
        </w:rPr>
        <w:tab/>
      </w:r>
      <w:r w:rsidR="00904732">
        <w:rPr>
          <w:rFonts w:ascii="Century Gothic" w:hAnsi="Century Gothic" w:cs="Arial"/>
          <w:b/>
          <w:bCs/>
          <w:color w:val="48535C"/>
          <w:sz w:val="20"/>
        </w:rPr>
        <w:t>SAFEGUARDS SPECIALIST</w:t>
      </w:r>
    </w:p>
    <w:p w14:paraId="6DCBDF88" w14:textId="05F678AE" w:rsidR="00BA5254" w:rsidRDefault="00BA5254" w:rsidP="00904732">
      <w:pPr>
        <w:shd w:val="clear" w:color="auto" w:fill="FFFFFF"/>
        <w:jc w:val="both"/>
        <w:rPr>
          <w:rFonts w:ascii="Century Gothic" w:hAnsi="Century Gothic" w:cs="Arial"/>
          <w:b/>
          <w:bCs/>
          <w:color w:val="48535C"/>
          <w:sz w:val="20"/>
        </w:rPr>
      </w:pPr>
      <w:r w:rsidRPr="00BA5254">
        <w:rPr>
          <w:rFonts w:ascii="Century Gothic" w:hAnsi="Century Gothic" w:cs="Arial"/>
          <w:color w:val="48535C"/>
          <w:sz w:val="20"/>
        </w:rPr>
        <w:t>3.</w:t>
      </w:r>
      <w:r w:rsidRPr="00BA5254">
        <w:rPr>
          <w:rFonts w:ascii="Century Gothic" w:hAnsi="Century Gothic" w:cs="Arial"/>
          <w:color w:val="48535C"/>
          <w:sz w:val="20"/>
        </w:rPr>
        <w:tab/>
      </w:r>
      <w:r w:rsidR="00904732">
        <w:rPr>
          <w:rFonts w:ascii="Century Gothic" w:hAnsi="Century Gothic" w:cs="Arial"/>
          <w:b/>
          <w:bCs/>
          <w:color w:val="48535C"/>
          <w:sz w:val="20"/>
        </w:rPr>
        <w:t>PROJECT</w:t>
      </w:r>
      <w:r w:rsidRPr="007B16F1">
        <w:rPr>
          <w:rFonts w:ascii="Century Gothic" w:hAnsi="Century Gothic" w:cs="Arial"/>
          <w:b/>
          <w:bCs/>
          <w:color w:val="48535C"/>
          <w:sz w:val="20"/>
        </w:rPr>
        <w:t xml:space="preserve"> MANAGER</w:t>
      </w:r>
    </w:p>
    <w:p w14:paraId="0A537941" w14:textId="1A68E938" w:rsidR="00082999" w:rsidRDefault="00082999" w:rsidP="00904732">
      <w:pPr>
        <w:shd w:val="clear" w:color="auto" w:fill="FFFFFF"/>
        <w:jc w:val="both"/>
        <w:rPr>
          <w:rFonts w:ascii="Century Gothic" w:hAnsi="Century Gothic" w:cs="Arial"/>
          <w:b/>
          <w:bCs/>
          <w:color w:val="48535C"/>
          <w:sz w:val="20"/>
        </w:rPr>
      </w:pPr>
      <w:r w:rsidRPr="00082999">
        <w:rPr>
          <w:rFonts w:ascii="Century Gothic" w:hAnsi="Century Gothic" w:cs="Arial"/>
          <w:bCs/>
          <w:color w:val="48535C"/>
          <w:sz w:val="20"/>
        </w:rPr>
        <w:t>4.</w:t>
      </w:r>
      <w:r>
        <w:rPr>
          <w:rFonts w:ascii="Century Gothic" w:hAnsi="Century Gothic" w:cs="Arial"/>
          <w:b/>
          <w:bCs/>
          <w:color w:val="48535C"/>
          <w:sz w:val="20"/>
        </w:rPr>
        <w:t xml:space="preserve">          3x Administrative Assistant</w:t>
      </w:r>
    </w:p>
    <w:p w14:paraId="3520B9D7" w14:textId="77777777" w:rsidR="00904732" w:rsidRPr="00531F1A" w:rsidRDefault="00904732" w:rsidP="00904732">
      <w:pPr>
        <w:shd w:val="clear" w:color="auto" w:fill="FFFFFF"/>
        <w:jc w:val="both"/>
        <w:rPr>
          <w:rFonts w:ascii="Century Gothic" w:hAnsi="Century Gothic" w:cs="Arial"/>
          <w:color w:val="48535C"/>
          <w:sz w:val="20"/>
        </w:rPr>
      </w:pPr>
    </w:p>
    <w:p w14:paraId="149DA91F" w14:textId="5FAE56D6" w:rsidR="00227FAF" w:rsidRPr="00227FAF" w:rsidRDefault="00227FAF" w:rsidP="007B16F1">
      <w:pPr>
        <w:shd w:val="clear" w:color="auto" w:fill="FFFFFF"/>
        <w:spacing w:after="100" w:afterAutospacing="1"/>
        <w:jc w:val="both"/>
        <w:rPr>
          <w:rFonts w:ascii="Century Gothic" w:hAnsi="Century Gothic" w:cs="Arial"/>
          <w:color w:val="48535C"/>
          <w:sz w:val="20"/>
        </w:rPr>
      </w:pPr>
      <w:r w:rsidRPr="00227FAF">
        <w:rPr>
          <w:rFonts w:ascii="Century Gothic" w:hAnsi="Century Gothic" w:cs="Arial"/>
          <w:color w:val="48535C"/>
          <w:sz w:val="20"/>
        </w:rPr>
        <w:t xml:space="preserve">The </w:t>
      </w:r>
      <w:r w:rsidR="00904732">
        <w:rPr>
          <w:rFonts w:ascii="Century Gothic" w:hAnsi="Century Gothic" w:cs="Arial"/>
          <w:color w:val="48535C"/>
          <w:sz w:val="20"/>
        </w:rPr>
        <w:t>DoE</w:t>
      </w:r>
      <w:r w:rsidRPr="00227FAF">
        <w:rPr>
          <w:rFonts w:ascii="Century Gothic" w:hAnsi="Century Gothic" w:cs="Arial"/>
          <w:color w:val="48535C"/>
          <w:sz w:val="20"/>
        </w:rPr>
        <w:t xml:space="preserve"> now invites eligible individuals (“Consultants”) to indicate their interest in providing the Services. Interested Consultants should provide information demonstrating that they have the required qualifications and relevant experience to perform the Services (</w:t>
      </w:r>
      <w:r w:rsidRPr="007B16F1">
        <w:rPr>
          <w:rFonts w:ascii="Century Gothic" w:hAnsi="Century Gothic" w:cs="Arial"/>
          <w:b/>
          <w:bCs/>
          <w:i/>
          <w:iCs/>
          <w:color w:val="48535C"/>
          <w:sz w:val="20"/>
        </w:rPr>
        <w:t>attach curriculum vitae with description of experience in similar assignments, similar conditions, etc.).</w:t>
      </w:r>
      <w:r w:rsidR="00904732" w:rsidRPr="00904732">
        <w:t xml:space="preserve"> </w:t>
      </w:r>
      <w:r w:rsidR="00904732" w:rsidRPr="00904732">
        <w:rPr>
          <w:rFonts w:ascii="Century Gothic" w:hAnsi="Century Gothic" w:cs="Arial"/>
          <w:bCs/>
          <w:iCs/>
          <w:color w:val="48535C"/>
          <w:sz w:val="20"/>
        </w:rPr>
        <w:t>Firms’ staff may express interest through the employing firm for the assignment and, under such situation, only the experience and qualifications of individuals shall be considered in the selection process.</w:t>
      </w:r>
    </w:p>
    <w:p w14:paraId="2F5CD59C" w14:textId="3EF9A46D" w:rsidR="00227FAF" w:rsidRPr="00227FAF" w:rsidRDefault="00227FAF" w:rsidP="00227FAF">
      <w:pPr>
        <w:shd w:val="clear" w:color="auto" w:fill="FFFFFF"/>
        <w:spacing w:after="100" w:afterAutospacing="1"/>
        <w:jc w:val="both"/>
        <w:rPr>
          <w:rFonts w:ascii="Century Gothic" w:hAnsi="Century Gothic" w:cs="Arial"/>
          <w:color w:val="48535C"/>
          <w:sz w:val="20"/>
        </w:rPr>
      </w:pPr>
      <w:r w:rsidRPr="00227FAF">
        <w:rPr>
          <w:rFonts w:ascii="Century Gothic" w:hAnsi="Century Gothic" w:cs="Arial"/>
          <w:color w:val="48535C"/>
          <w:sz w:val="20"/>
        </w:rPr>
        <w:t>The attention of interested Consultants (including firms) is drawn to paragraph 3.14, 3.16 and 3.17 of the World Bank’s Procurement Regulations for IPF Borrowers July 2016, revised in November 2017 (“the Regulations”), setting forth the World Bank’s policy on conflict of interest.</w:t>
      </w:r>
    </w:p>
    <w:p w14:paraId="7B464B0D" w14:textId="3D4C75FF" w:rsidR="00227FAF" w:rsidRPr="00227FAF" w:rsidRDefault="00904732" w:rsidP="00227FAF">
      <w:pPr>
        <w:shd w:val="clear" w:color="auto" w:fill="FFFFFF"/>
        <w:spacing w:after="100" w:afterAutospacing="1"/>
        <w:jc w:val="both"/>
        <w:rPr>
          <w:rFonts w:ascii="Century Gothic" w:hAnsi="Century Gothic" w:cs="Arial"/>
          <w:color w:val="48535C"/>
          <w:sz w:val="20"/>
        </w:rPr>
      </w:pPr>
      <w:r>
        <w:rPr>
          <w:rFonts w:ascii="Century Gothic" w:hAnsi="Century Gothic" w:cs="Arial"/>
          <w:color w:val="48535C"/>
          <w:sz w:val="20"/>
        </w:rPr>
        <w:t>The detailed Terms of Reference (TOR) for each position</w:t>
      </w:r>
      <w:r w:rsidR="00227FAF" w:rsidRPr="00227FAF">
        <w:rPr>
          <w:rFonts w:ascii="Century Gothic" w:hAnsi="Century Gothic" w:cs="Arial"/>
          <w:color w:val="48535C"/>
          <w:sz w:val="20"/>
        </w:rPr>
        <w:t xml:space="preserve"> can be obtained at contacting </w:t>
      </w:r>
      <w:r>
        <w:rPr>
          <w:rFonts w:ascii="Century Gothic" w:hAnsi="Century Gothic" w:cs="Arial"/>
          <w:color w:val="48535C"/>
          <w:sz w:val="20"/>
          <w:u w:val="single"/>
        </w:rPr>
        <w:t>vrep.p</w:t>
      </w:r>
      <w:r w:rsidR="00227FAF" w:rsidRPr="007B16F1">
        <w:rPr>
          <w:rFonts w:ascii="Century Gothic" w:hAnsi="Century Gothic" w:cs="Arial"/>
          <w:color w:val="48535C"/>
          <w:sz w:val="20"/>
          <w:u w:val="single"/>
        </w:rPr>
        <w:t>rocurement@</w:t>
      </w:r>
      <w:r>
        <w:rPr>
          <w:rFonts w:ascii="Century Gothic" w:hAnsi="Century Gothic" w:cs="Arial"/>
          <w:color w:val="48535C"/>
          <w:sz w:val="20"/>
          <w:u w:val="single"/>
        </w:rPr>
        <w:t>gmail</w:t>
      </w:r>
      <w:r w:rsidR="00227FAF" w:rsidRPr="007B16F1">
        <w:rPr>
          <w:rFonts w:ascii="Century Gothic" w:hAnsi="Century Gothic" w:cs="Arial"/>
          <w:color w:val="48535C"/>
          <w:sz w:val="20"/>
          <w:u w:val="single"/>
        </w:rPr>
        <w:t>.com</w:t>
      </w:r>
    </w:p>
    <w:p w14:paraId="6BB300E3" w14:textId="0B4FAAAE" w:rsidR="00227FAF" w:rsidRPr="007256D4" w:rsidRDefault="00227FAF" w:rsidP="00227FAF">
      <w:pPr>
        <w:shd w:val="clear" w:color="auto" w:fill="FFFFFF"/>
        <w:spacing w:after="100" w:afterAutospacing="1"/>
        <w:jc w:val="both"/>
        <w:rPr>
          <w:rFonts w:ascii="Century Gothic" w:hAnsi="Century Gothic"/>
          <w:spacing w:val="-2"/>
          <w:szCs w:val="18"/>
        </w:rPr>
      </w:pPr>
      <w:r w:rsidRPr="00227FAF">
        <w:rPr>
          <w:rFonts w:ascii="Century Gothic" w:hAnsi="Century Gothic" w:cs="Arial"/>
          <w:color w:val="48535C"/>
          <w:sz w:val="20"/>
        </w:rPr>
        <w:t>Expressions of interest must be delive</w:t>
      </w:r>
      <w:r w:rsidR="00904732">
        <w:rPr>
          <w:rFonts w:ascii="Century Gothic" w:hAnsi="Century Gothic" w:cs="Arial"/>
          <w:color w:val="48535C"/>
          <w:sz w:val="20"/>
        </w:rPr>
        <w:t xml:space="preserve">red in a written form by email to be address above </w:t>
      </w:r>
      <w:r w:rsidRPr="00227FAF">
        <w:rPr>
          <w:rFonts w:ascii="Century Gothic" w:hAnsi="Century Gothic" w:cs="Arial"/>
          <w:color w:val="48535C"/>
          <w:sz w:val="20"/>
        </w:rPr>
        <w:t xml:space="preserve">by </w:t>
      </w:r>
      <w:r w:rsidR="00082999">
        <w:rPr>
          <w:rFonts w:ascii="Century Gothic" w:hAnsi="Century Gothic" w:cs="Arial"/>
          <w:b/>
          <w:bCs/>
          <w:color w:val="48535C"/>
          <w:sz w:val="20"/>
        </w:rPr>
        <w:t>5</w:t>
      </w:r>
      <w:r w:rsidRPr="007B16F1">
        <w:rPr>
          <w:rFonts w:ascii="Century Gothic" w:hAnsi="Century Gothic" w:cs="Arial"/>
          <w:b/>
          <w:bCs/>
          <w:color w:val="48535C"/>
          <w:sz w:val="20"/>
        </w:rPr>
        <w:t xml:space="preserve"> Ma</w:t>
      </w:r>
      <w:r w:rsidR="00904732">
        <w:rPr>
          <w:rFonts w:ascii="Century Gothic" w:hAnsi="Century Gothic" w:cs="Arial"/>
          <w:b/>
          <w:bCs/>
          <w:color w:val="48535C"/>
          <w:sz w:val="20"/>
        </w:rPr>
        <w:t>y</w:t>
      </w:r>
      <w:r w:rsidRPr="007B16F1">
        <w:rPr>
          <w:rFonts w:ascii="Century Gothic" w:hAnsi="Century Gothic" w:cs="Arial"/>
          <w:b/>
          <w:bCs/>
          <w:color w:val="48535C"/>
          <w:sz w:val="20"/>
        </w:rPr>
        <w:t xml:space="preserve"> 2022.</w:t>
      </w:r>
    </w:p>
    <w:p w14:paraId="27C7090B" w14:textId="6617EDBC" w:rsidR="007256D4" w:rsidRPr="007256D4" w:rsidRDefault="007256D4" w:rsidP="007256D4">
      <w:pPr>
        <w:suppressAutoHyphens/>
        <w:jc w:val="both"/>
        <w:rPr>
          <w:rFonts w:ascii="Century Gothic" w:hAnsi="Century Gothic"/>
          <w:spacing w:val="-2"/>
          <w:szCs w:val="18"/>
        </w:rPr>
      </w:pPr>
    </w:p>
    <w:sectPr w:rsidR="007256D4" w:rsidRPr="007256D4" w:rsidSect="005C68FA">
      <w:headerReference w:type="default" r:id="rId9"/>
      <w:footerReference w:type="even" r:id="rId10"/>
      <w:endnotePr>
        <w:numFmt w:val="decimal"/>
      </w:endnotePr>
      <w:pgSz w:w="12240" w:h="15840"/>
      <w:pgMar w:top="990" w:right="1800" w:bottom="117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CD67" w14:textId="77777777" w:rsidR="00527F8B" w:rsidRDefault="00527F8B">
      <w:r>
        <w:separator/>
      </w:r>
    </w:p>
  </w:endnote>
  <w:endnote w:type="continuationSeparator" w:id="0">
    <w:p w14:paraId="29F92D95" w14:textId="77777777" w:rsidR="00527F8B" w:rsidRDefault="00527F8B">
      <w:r>
        <w:rPr>
          <w:sz w:val="24"/>
        </w:rPr>
        <w:t xml:space="preserve"> </w:t>
      </w:r>
    </w:p>
  </w:endnote>
  <w:endnote w:type="continuationNotice" w:id="1">
    <w:p w14:paraId="29519A23" w14:textId="77777777" w:rsidR="00527F8B" w:rsidRDefault="00527F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45139"/>
      <w:docPartObj>
        <w:docPartGallery w:val="Page Numbers (Bottom of Page)"/>
        <w:docPartUnique/>
      </w:docPartObj>
    </w:sdtPr>
    <w:sdtEndPr>
      <w:rPr>
        <w:rFonts w:ascii="Century Gothic" w:hAnsi="Century Gothic"/>
        <w:noProof/>
        <w:sz w:val="20"/>
      </w:rPr>
    </w:sdtEndPr>
    <w:sdtContent>
      <w:p w14:paraId="64C533DD" w14:textId="12C58122" w:rsidR="00651A8D" w:rsidRPr="00651A8D" w:rsidRDefault="00651A8D">
        <w:pPr>
          <w:pStyle w:val="Footer"/>
          <w:jc w:val="center"/>
          <w:rPr>
            <w:rFonts w:ascii="Century Gothic" w:hAnsi="Century Gothic"/>
            <w:sz w:val="20"/>
          </w:rPr>
        </w:pPr>
        <w:r w:rsidRPr="00651A8D">
          <w:rPr>
            <w:rFonts w:ascii="Century Gothic" w:hAnsi="Century Gothic"/>
            <w:sz w:val="20"/>
          </w:rPr>
          <w:fldChar w:fldCharType="begin"/>
        </w:r>
        <w:r w:rsidRPr="00651A8D">
          <w:rPr>
            <w:rFonts w:ascii="Century Gothic" w:hAnsi="Century Gothic"/>
            <w:sz w:val="20"/>
          </w:rPr>
          <w:instrText xml:space="preserve"> PAGE   \* MERGEFORMAT </w:instrText>
        </w:r>
        <w:r w:rsidRPr="00651A8D">
          <w:rPr>
            <w:rFonts w:ascii="Century Gothic" w:hAnsi="Century Gothic"/>
            <w:sz w:val="20"/>
          </w:rPr>
          <w:fldChar w:fldCharType="separate"/>
        </w:r>
        <w:r w:rsidR="00904732">
          <w:rPr>
            <w:rFonts w:ascii="Century Gothic" w:hAnsi="Century Gothic"/>
            <w:noProof/>
            <w:sz w:val="20"/>
          </w:rPr>
          <w:t>2</w:t>
        </w:r>
        <w:r w:rsidRPr="00651A8D">
          <w:rPr>
            <w:rFonts w:ascii="Century Gothic" w:hAnsi="Century Gothic"/>
            <w:noProof/>
            <w:sz w:val="20"/>
          </w:rPr>
          <w:fldChar w:fldCharType="end"/>
        </w:r>
      </w:p>
    </w:sdtContent>
  </w:sdt>
  <w:p w14:paraId="16C087A2" w14:textId="77777777" w:rsidR="00651A8D" w:rsidRDefault="0065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01D3" w14:textId="77777777" w:rsidR="00527F8B" w:rsidRDefault="00527F8B">
      <w:r>
        <w:rPr>
          <w:sz w:val="24"/>
        </w:rPr>
        <w:separator/>
      </w:r>
    </w:p>
  </w:footnote>
  <w:footnote w:type="continuationSeparator" w:id="0">
    <w:p w14:paraId="66DA71C9" w14:textId="77777777" w:rsidR="00527F8B" w:rsidRDefault="0052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54C"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CCE"/>
    <w:multiLevelType w:val="hybridMultilevel"/>
    <w:tmpl w:val="95B26D0E"/>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D635C9"/>
    <w:multiLevelType w:val="hybridMultilevel"/>
    <w:tmpl w:val="5A08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342"/>
    <w:multiLevelType w:val="hybridMultilevel"/>
    <w:tmpl w:val="2036FB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4E7A49"/>
    <w:multiLevelType w:val="hybridMultilevel"/>
    <w:tmpl w:val="394433E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0B175B"/>
    <w:multiLevelType w:val="hybridMultilevel"/>
    <w:tmpl w:val="596C145E"/>
    <w:lvl w:ilvl="0" w:tplc="D7FC9D84">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68E1"/>
    <w:multiLevelType w:val="hybridMultilevel"/>
    <w:tmpl w:val="B378AFF2"/>
    <w:lvl w:ilvl="0" w:tplc="D7FC9D84">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08BE"/>
    <w:multiLevelType w:val="multilevel"/>
    <w:tmpl w:val="4818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A0D68"/>
    <w:multiLevelType w:val="hybridMultilevel"/>
    <w:tmpl w:val="C128AC00"/>
    <w:lvl w:ilvl="0" w:tplc="2C7C103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514C9F"/>
    <w:multiLevelType w:val="hybridMultilevel"/>
    <w:tmpl w:val="002E3264"/>
    <w:lvl w:ilvl="0" w:tplc="876A9636">
      <w:start w:val="1"/>
      <w:numFmt w:val="lowerRoman"/>
      <w:lvlText w:val="(%1)"/>
      <w:lvlJc w:val="left"/>
      <w:pPr>
        <w:ind w:left="1100" w:hanging="72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9" w15:restartNumberingAfterBreak="0">
    <w:nsid w:val="51D479F7"/>
    <w:multiLevelType w:val="hybridMultilevel"/>
    <w:tmpl w:val="45EAB74A"/>
    <w:lvl w:ilvl="0" w:tplc="2000000F">
      <w:start w:val="1"/>
      <w:numFmt w:val="decimal"/>
      <w:lvlText w:val="%1."/>
      <w:lvlJc w:val="left"/>
      <w:pPr>
        <w:ind w:left="64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4D0547D"/>
    <w:multiLevelType w:val="hybridMultilevel"/>
    <w:tmpl w:val="F4F4F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2E6C34"/>
    <w:multiLevelType w:val="hybridMultilevel"/>
    <w:tmpl w:val="964081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88D41C0"/>
    <w:multiLevelType w:val="hybridMultilevel"/>
    <w:tmpl w:val="FCD2B948"/>
    <w:lvl w:ilvl="0" w:tplc="6F9C440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E6B5E9A"/>
    <w:multiLevelType w:val="hybridMultilevel"/>
    <w:tmpl w:val="0CC4F6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27AF"/>
    <w:multiLevelType w:val="hybridMultilevel"/>
    <w:tmpl w:val="798672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44082578">
    <w:abstractNumId w:val="1"/>
  </w:num>
  <w:num w:numId="2" w16cid:durableId="657149982">
    <w:abstractNumId w:val="4"/>
  </w:num>
  <w:num w:numId="3" w16cid:durableId="818569756">
    <w:abstractNumId w:val="5"/>
  </w:num>
  <w:num w:numId="4" w16cid:durableId="1357152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959741">
    <w:abstractNumId w:val="3"/>
  </w:num>
  <w:num w:numId="6" w16cid:durableId="691879695">
    <w:abstractNumId w:val="11"/>
  </w:num>
  <w:num w:numId="7" w16cid:durableId="57755040">
    <w:abstractNumId w:val="8"/>
  </w:num>
  <w:num w:numId="8" w16cid:durableId="1852453541">
    <w:abstractNumId w:val="10"/>
  </w:num>
  <w:num w:numId="9" w16cid:durableId="550770850">
    <w:abstractNumId w:val="6"/>
  </w:num>
  <w:num w:numId="10" w16cid:durableId="993030200">
    <w:abstractNumId w:val="13"/>
  </w:num>
  <w:num w:numId="11" w16cid:durableId="72170589">
    <w:abstractNumId w:val="2"/>
  </w:num>
  <w:num w:numId="12" w16cid:durableId="35473958">
    <w:abstractNumId w:val="12"/>
  </w:num>
  <w:num w:numId="13" w16cid:durableId="1722360583">
    <w:abstractNumId w:val="14"/>
  </w:num>
  <w:num w:numId="14" w16cid:durableId="214699944">
    <w:abstractNumId w:val="9"/>
  </w:num>
  <w:num w:numId="15" w16cid:durableId="2098015665">
    <w:abstractNumId w:val="0"/>
  </w:num>
  <w:num w:numId="16" w16cid:durableId="158159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50776"/>
    <w:rsid w:val="0007139E"/>
    <w:rsid w:val="00082999"/>
    <w:rsid w:val="0009438F"/>
    <w:rsid w:val="00095418"/>
    <w:rsid w:val="000A4184"/>
    <w:rsid w:val="000C0EC0"/>
    <w:rsid w:val="000C4041"/>
    <w:rsid w:val="00137802"/>
    <w:rsid w:val="00146D68"/>
    <w:rsid w:val="00196614"/>
    <w:rsid w:val="001B0D84"/>
    <w:rsid w:val="001C3D59"/>
    <w:rsid w:val="001C4752"/>
    <w:rsid w:val="001D70EB"/>
    <w:rsid w:val="001E3303"/>
    <w:rsid w:val="00227FAF"/>
    <w:rsid w:val="00240322"/>
    <w:rsid w:val="002716FE"/>
    <w:rsid w:val="002727A9"/>
    <w:rsid w:val="00296668"/>
    <w:rsid w:val="002B6589"/>
    <w:rsid w:val="002C4377"/>
    <w:rsid w:val="00357959"/>
    <w:rsid w:val="00367903"/>
    <w:rsid w:val="00372355"/>
    <w:rsid w:val="00377CBE"/>
    <w:rsid w:val="00394CE1"/>
    <w:rsid w:val="003B0ADD"/>
    <w:rsid w:val="003B24A1"/>
    <w:rsid w:val="004011E2"/>
    <w:rsid w:val="004019F6"/>
    <w:rsid w:val="00417F23"/>
    <w:rsid w:val="00422194"/>
    <w:rsid w:val="00436995"/>
    <w:rsid w:val="00447B7B"/>
    <w:rsid w:val="00475D5F"/>
    <w:rsid w:val="004A5E02"/>
    <w:rsid w:val="004B485E"/>
    <w:rsid w:val="004B678A"/>
    <w:rsid w:val="004C3F92"/>
    <w:rsid w:val="004C4A1A"/>
    <w:rsid w:val="004E721D"/>
    <w:rsid w:val="00512170"/>
    <w:rsid w:val="00527F8B"/>
    <w:rsid w:val="00531F1A"/>
    <w:rsid w:val="00561114"/>
    <w:rsid w:val="00593053"/>
    <w:rsid w:val="005A0276"/>
    <w:rsid w:val="005C68FA"/>
    <w:rsid w:val="005F306A"/>
    <w:rsid w:val="00651A8D"/>
    <w:rsid w:val="00684E8F"/>
    <w:rsid w:val="006D6898"/>
    <w:rsid w:val="006F222F"/>
    <w:rsid w:val="006F3706"/>
    <w:rsid w:val="007256D4"/>
    <w:rsid w:val="00750A1E"/>
    <w:rsid w:val="0076257C"/>
    <w:rsid w:val="00785CA1"/>
    <w:rsid w:val="007B16F1"/>
    <w:rsid w:val="007D59F6"/>
    <w:rsid w:val="00813655"/>
    <w:rsid w:val="008174CB"/>
    <w:rsid w:val="00825B5C"/>
    <w:rsid w:val="0083275E"/>
    <w:rsid w:val="008929AC"/>
    <w:rsid w:val="008A4AA7"/>
    <w:rsid w:val="008D38F1"/>
    <w:rsid w:val="008F2097"/>
    <w:rsid w:val="00904732"/>
    <w:rsid w:val="00916E24"/>
    <w:rsid w:val="00921A16"/>
    <w:rsid w:val="0092546E"/>
    <w:rsid w:val="00930D65"/>
    <w:rsid w:val="00945686"/>
    <w:rsid w:val="009830E4"/>
    <w:rsid w:val="0099767B"/>
    <w:rsid w:val="009A447C"/>
    <w:rsid w:val="009A68A1"/>
    <w:rsid w:val="009C3C43"/>
    <w:rsid w:val="009C747E"/>
    <w:rsid w:val="009E7105"/>
    <w:rsid w:val="00A05A45"/>
    <w:rsid w:val="00A40D2D"/>
    <w:rsid w:val="00A565B1"/>
    <w:rsid w:val="00A90DFA"/>
    <w:rsid w:val="00AB71C1"/>
    <w:rsid w:val="00AF0280"/>
    <w:rsid w:val="00B20153"/>
    <w:rsid w:val="00B21E66"/>
    <w:rsid w:val="00B3630A"/>
    <w:rsid w:val="00B43326"/>
    <w:rsid w:val="00B4746A"/>
    <w:rsid w:val="00BA4299"/>
    <w:rsid w:val="00BA5254"/>
    <w:rsid w:val="00BB435A"/>
    <w:rsid w:val="00BC1BB9"/>
    <w:rsid w:val="00BD14B2"/>
    <w:rsid w:val="00BD4D2F"/>
    <w:rsid w:val="00BD6CBC"/>
    <w:rsid w:val="00C24DF1"/>
    <w:rsid w:val="00C55D76"/>
    <w:rsid w:val="00C63707"/>
    <w:rsid w:val="00C70D43"/>
    <w:rsid w:val="00CD158A"/>
    <w:rsid w:val="00CF64C9"/>
    <w:rsid w:val="00D12616"/>
    <w:rsid w:val="00D24F28"/>
    <w:rsid w:val="00D35A53"/>
    <w:rsid w:val="00D3683B"/>
    <w:rsid w:val="00D5056D"/>
    <w:rsid w:val="00D51573"/>
    <w:rsid w:val="00D53DCB"/>
    <w:rsid w:val="00D66483"/>
    <w:rsid w:val="00D8414F"/>
    <w:rsid w:val="00D87D50"/>
    <w:rsid w:val="00D91E49"/>
    <w:rsid w:val="00DA15DD"/>
    <w:rsid w:val="00DD7159"/>
    <w:rsid w:val="00DD7362"/>
    <w:rsid w:val="00DF4F57"/>
    <w:rsid w:val="00E07E32"/>
    <w:rsid w:val="00E14D87"/>
    <w:rsid w:val="00E7020B"/>
    <w:rsid w:val="00E81B9C"/>
    <w:rsid w:val="00E82E55"/>
    <w:rsid w:val="00EB5460"/>
    <w:rsid w:val="00EC50B8"/>
    <w:rsid w:val="00EF68A8"/>
    <w:rsid w:val="00F17486"/>
    <w:rsid w:val="00F63325"/>
    <w:rsid w:val="00F66838"/>
    <w:rsid w:val="00F67564"/>
    <w:rsid w:val="00FE2A59"/>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252F4"/>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Revision">
    <w:name w:val="Revision"/>
    <w:hidden/>
    <w:uiPriority w:val="99"/>
    <w:semiHidden/>
    <w:rsid w:val="00417F23"/>
    <w:rPr>
      <w:rFonts w:ascii="CG Times" w:hAnsi="CG Times"/>
      <w:sz w:val="22"/>
    </w:rPr>
  </w:style>
  <w:style w:type="paragraph" w:styleId="ListParagraph">
    <w:name w:val="List Paragraph"/>
    <w:aliases w:val="List Paragraph (numbered (a)),List Paragraph1,Akapit z listą BS,Bullet1,Bullets,Citation List,Ha,List_Paragraph,Liste 1,Main numbered paragraph,Multilevel para_II,NUMBERED PARAGRAPH,Numbered List Paragraph,NumberedParas,References,본문(내용)"/>
    <w:basedOn w:val="Normal"/>
    <w:link w:val="ListParagraphChar"/>
    <w:uiPriority w:val="99"/>
    <w:qFormat/>
    <w:rsid w:val="00750A1E"/>
    <w:pPr>
      <w:ind w:left="720"/>
      <w:contextualSpacing/>
    </w:pPr>
  </w:style>
  <w:style w:type="character" w:customStyle="1" w:styleId="FooterChar">
    <w:name w:val="Footer Char"/>
    <w:basedOn w:val="DefaultParagraphFont"/>
    <w:link w:val="Footer"/>
    <w:uiPriority w:val="99"/>
    <w:rsid w:val="00651A8D"/>
    <w:rPr>
      <w:rFonts w:ascii="CG Times" w:hAnsi="CG Times"/>
      <w:sz w:val="22"/>
    </w:rPr>
  </w:style>
  <w:style w:type="character" w:customStyle="1" w:styleId="ListParagraphChar">
    <w:name w:val="List Paragraph Char"/>
    <w:aliases w:val="List Paragraph (numbered (a)) Char,List Paragraph1 Char,Akapit z listą BS Char,Bullet1 Char,Bullets Char,Citation List Char,Ha Char,List_Paragraph Char,Liste 1 Char,Main numbered paragraph Char,Multilevel para_II Char,References Char"/>
    <w:basedOn w:val="DefaultParagraphFont"/>
    <w:link w:val="ListParagraph"/>
    <w:uiPriority w:val="99"/>
    <w:qFormat/>
    <w:locked/>
    <w:rsid w:val="00F66838"/>
    <w:rPr>
      <w:rFonts w:ascii="CG Times" w:hAnsi="CG Times"/>
      <w:sz w:val="22"/>
    </w:rPr>
  </w:style>
  <w:style w:type="character" w:customStyle="1" w:styleId="UnresolvedMention1">
    <w:name w:val="Unresolved Mention1"/>
    <w:basedOn w:val="DefaultParagraphFont"/>
    <w:uiPriority w:val="99"/>
    <w:semiHidden/>
    <w:unhideWhenUsed/>
    <w:rsid w:val="00FE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6307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5C38-74FC-4ED0-8595-7BAA6785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1857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Fern Napwatt</cp:lastModifiedBy>
  <cp:revision>2</cp:revision>
  <cp:lastPrinted>2017-08-01T14:35:00Z</cp:lastPrinted>
  <dcterms:created xsi:type="dcterms:W3CDTF">2022-04-21T23:02:00Z</dcterms:created>
  <dcterms:modified xsi:type="dcterms:W3CDTF">2022-04-21T23:02:00Z</dcterms:modified>
</cp:coreProperties>
</file>